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4D93E08" w14:textId="75638619" w:rsidR="00350979" w:rsidRPr="00350979" w:rsidRDefault="00350979" w:rsidP="0035097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t>  As outlined previously, this fixture was subject to evolving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intelligence, indicating a credible risk of post-match disorder between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supporter groups. In response, policing tactics were adapted dynamically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during the match to prevent a breach of the peace. The decision to hold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away supporters at the conclusion of the game was made in real time,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based on updated risk assessments, and was considered necessary,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 xml:space="preserve">proportionate, and ultimately effective in </w:t>
      </w:r>
      <w:proofErr w:type="gramStart"/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t>preventing  disorder</w:t>
      </w:r>
      <w:proofErr w:type="gramEnd"/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t xml:space="preserve"> and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ensuring public safety.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Communication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A consistent theme across the concerns raised relates to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communication. The debrief found that messaging on the night was not as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clear, timely, or coordinated as it should have been. This is an area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the police, club and partners will look to address going forward. This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impacted supporters’ understanding of police activity and contributed to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frustration.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Welfare and Facilities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The decision to hold supporters outside the stadium, rather than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within it, was influenced by the dynamic and unplanned nature of the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 xml:space="preserve">situation, coupled with limitations in pre-identified </w:t>
      </w:r>
      <w:proofErr w:type="gramStart"/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t>holding  options</w:t>
      </w:r>
      <w:proofErr w:type="gramEnd"/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t>.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It is acknowledged that this resulted in reduced access to facilities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such as toilets, shelter, and refreshments. This is an area for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improvement.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Crowd Management and Movement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Measures such as controlled release and cordons are designed to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prevent surges, maintain order, and reduce the risk of opposing groups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 xml:space="preserve">mixing. However, the debrief identified that greater </w:t>
      </w:r>
      <w:proofErr w:type="gramStart"/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t>clarity,  planning</w:t>
      </w:r>
      <w:proofErr w:type="gramEnd"/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t>,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and communication are required to ensure these measures minimise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distress to supporters.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Support for Vulnerable Individuals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Concerns regarding vulnerable individuals, including those wearing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sunflower lanyards, are taken seriously. The debrief reinforces the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importance of improved awareness and consideration of vulnerability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lastRenderedPageBreak/>
        <w:t>within operational planning and officer briefings.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Officer Briefing and Local Awareness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It is recognised that some officers were not sufficiently familiar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with local geography or transport options. This highlighted the need for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improved briefing and stronger integration with transport  and local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authority partners.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Actions and Improvements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In response to the learning identified, the following actions are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being progressed: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• Earlier and more frequent multi-agency planning for high-risk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fixtures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• Development of dedicated, jointly owned communication plans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• Ensuring availability of communication equipment, including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loud-hailers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• Pre-identification of suitable holding locations with access to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welfare facilities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• Improved crowd flow and dispersal planning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These measures are designed to ensure that future operations are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safer, more coordinated, and more transparent.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Conclusion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  While the tactics employed successfully mitigated a credible risk of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disorder, we recognise that the experience for supporters did not meet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 xml:space="preserve">expectations. It is worth noting that in similar </w:t>
      </w:r>
      <w:proofErr w:type="gramStart"/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t>circumstances  where</w:t>
      </w:r>
      <w:proofErr w:type="gramEnd"/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t xml:space="preserve"> a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risk of disorder is high a similar tactical approach could be deployed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but with the learning captured by all should improve how this is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delivered. The debrief process has been thorough, and we are committed 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>to implementing the learning identified.</w:t>
      </w:r>
      <w:r w:rsidRPr="00350979">
        <w:rPr>
          <w:rFonts w:ascii="Aptos" w:eastAsia="Times New Roman" w:hAnsi="Aptos" w:cs="Times New Roman"/>
          <w:color w:val="212121"/>
          <w:kern w:val="0"/>
          <w:sz w:val="28"/>
          <w:szCs w:val="28"/>
          <w:lang w:eastAsia="en-GB"/>
          <w14:ligatures w14:val="none"/>
        </w:rPr>
        <w:br/>
        <w:t xml:space="preserve">     </w:t>
      </w:r>
    </w:p>
    <w:p w14:paraId="5ADA22B5" w14:textId="77777777" w:rsidR="00484124" w:rsidRPr="00350979" w:rsidRDefault="00484124">
      <w:pPr>
        <w:rPr>
          <w:sz w:val="28"/>
          <w:szCs w:val="28"/>
        </w:rPr>
      </w:pPr>
    </w:p>
    <w:sectPr w:rsidR="00484124" w:rsidRPr="00350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9"/>
    <w:rsid w:val="00350979"/>
    <w:rsid w:val="004136A0"/>
    <w:rsid w:val="00484124"/>
    <w:rsid w:val="00AE566B"/>
    <w:rsid w:val="00B02E56"/>
    <w:rsid w:val="00DA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7C3452"/>
  <w15:chartTrackingRefBased/>
  <w15:docId w15:val="{09A87734-A133-024F-A01F-E8169C33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9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9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97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5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2857</Characters>
  <Application>Microsoft Office Word</Application>
  <DocSecurity>0</DocSecurity>
  <Lines>86</Lines>
  <Paragraphs>1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Trenter</dc:creator>
  <cp:keywords/>
  <dc:description/>
  <cp:lastModifiedBy>Peter Trenter</cp:lastModifiedBy>
  <cp:revision>2</cp:revision>
  <dcterms:created xsi:type="dcterms:W3CDTF">2026-07-15T09:27:00Z</dcterms:created>
  <dcterms:modified xsi:type="dcterms:W3CDTF">2026-07-15T09:27:00Z</dcterms:modified>
</cp:coreProperties>
</file>